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drugiej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WOJSKOWE LICEUM OGÓLNOKSZTAŁCĄCE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Ponad słowami 2 część 1 i 2.</w:t>
            </w:r>
          </w:p>
          <w:p>
            <w:pPr>
              <w:pStyle w:val="Zawartotabeli"/>
              <w:rPr/>
            </w:pPr>
            <w:r>
              <w:rPr/>
              <w:t>Podręcznik do języka polskiego dla liceum ogólnokształcącego i technikum. Zakres podstawowy i rozszerzony</w:t>
            </w:r>
          </w:p>
          <w:p>
            <w:pPr>
              <w:pStyle w:val="Zawartotabeli"/>
              <w:rPr/>
            </w:pPr>
            <w:r>
              <w:rPr/>
              <w:t>Małgorzata Chmiel, Anna Cisowa, Joanna Kościerzyńska, Helena Kusy, Aleksandra Wróblewska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1014/3/2020</w:t>
            </w:r>
          </w:p>
          <w:p>
            <w:pPr>
              <w:pStyle w:val="Zawartotabeli"/>
              <w:jc w:val="center"/>
              <w:rPr/>
            </w:pPr>
            <w:r>
              <w:rPr/>
              <w:t>1014//2019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Web"/>
              <w:shd w:fill="FFFFFF" w:val="clear"/>
              <w:spacing w:lineRule="atLeast" w:line="300" w:before="0" w:after="300"/>
              <w:rPr/>
            </w:pPr>
            <w:r>
              <w:rPr/>
              <w:t>My Perspectives 2. Podręcznik i ćwiczenia do języka angielskiego dla szkół ponadpodstawowych. Poziom B1+ 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943/2/2019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color w:val="000000"/>
                <w:shd w:fill="FFFFFF" w:val="clear"/>
              </w:rPr>
              <w:t>Komplett plus 2. Podręcznik i ćwiczenia. Język niemiecki dla liceum  i techników</w:t>
            </w:r>
            <w:r>
              <w:rPr>
                <w:rStyle w:val="Domylnaczcionkaakapitu"/>
                <w:rFonts w:cs="Times New Roman"/>
                <w:shd w:fill="FFFFFF" w:val="clear"/>
              </w:rPr>
              <w:t xml:space="preserve">. </w:t>
            </w:r>
          </w:p>
          <w:p>
            <w:pPr>
              <w:pStyle w:val="Zawartotabeli"/>
              <w:rPr>
                <w:rFonts w:cs="Times New Roman"/>
                <w:shd w:fill="FFFFFF" w:val="clear"/>
              </w:rPr>
            </w:pPr>
            <w:r>
              <w:rPr>
                <w:rFonts w:cs="Times New Roman"/>
                <w:shd w:fill="FFFFFF" w:val="clear"/>
              </w:rPr>
              <w:t>Gabriella Montali, Daniela Mandelli, Nadja Czernohous Linzi</w:t>
            </w:r>
          </w:p>
          <w:p>
            <w:pPr>
              <w:pStyle w:val="Zawartotabeli"/>
              <w:rPr/>
            </w:pPr>
            <w:r>
              <w:rPr/>
              <w:t>Wydawnictwo 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940/2/2018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2.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Adam Kucharski, Aneta Niewęgłowska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2.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Ewa Martinek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szkół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2.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Tomasz Rochwał, Wioletta Kilar</w:t>
            </w:r>
          </w:p>
          <w:p>
            <w:pPr>
              <w:pStyle w:val="Zawartotabeli"/>
              <w:rPr/>
            </w:pPr>
            <w:r>
              <w:rPr/>
              <w:t>Maturalne karty pracy 2. Zakres rozszerzony. Violetta Feliniak, Ewa Jaworska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2.</w:t>
            </w:r>
          </w:p>
          <w:p>
            <w:pPr>
              <w:pStyle w:val="Zawartotabeli"/>
              <w:rPr/>
            </w:pPr>
            <w:r>
              <w:rPr/>
              <w:t xml:space="preserve">Podręcznik dla liceum ogólnokształcącego i technikum. </w:t>
            </w:r>
          </w:p>
          <w:p>
            <w:pPr>
              <w:pStyle w:val="Zawartotabeli"/>
              <w:rPr/>
            </w:pPr>
            <w:r>
              <w:rPr/>
              <w:t>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2. Podręcznik do liceum i technikum. Zakres podstawowy. Nowa Edycja</w:t>
            </w:r>
          </w:p>
          <w:p>
            <w:pPr>
              <w:pStyle w:val="Zawartotabeli"/>
              <w:rPr/>
            </w:pPr>
            <w:r>
              <w:rPr/>
              <w:t>R.M. Janiuk, M. Chmurska, G. Osiecka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1024/2/2023z1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Fizyka. Podręcznik. Liceum i technikum. Zakres podstawowy.</w:t>
            </w:r>
          </w:p>
          <w:p>
            <w:pPr>
              <w:pStyle w:val="Zawartotabeli"/>
              <w:rPr/>
            </w:pPr>
            <w:r>
              <w:rPr/>
              <w:t>L. Lehman, W. Polesiuk, F. Wojewoda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999/2/2023/z1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2 zakres podstawowy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9901/1/2019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LibreOffice/7.4.2.3$Windows_X86_64 LibreOffice_project/382eef1f22670f7f4118c8c2dd222ec7ad009daf</Application>
  <AppVersion>15.0000</AppVersion>
  <Pages>1</Pages>
  <Words>357</Words>
  <Characters>2147</Characters>
  <CharactersWithSpaces>2500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2023-03-15T09:27:00Z</dcterms:created>
  <dc:creator>Dell</dc:creator>
  <dc:description/>
  <dc:language>pl-PL</dc:language>
  <cp:lastModifiedBy>Wiesław Lesner</cp:lastModifiedBy>
  <cp:lastPrinted>2022-06-22T05:28:00Z</cp:lastPrinted>
  <dcterms:modified xsi:type="dcterms:W3CDTF">2023-06-07T09:43:00Z</dcterms:modified>
  <cp:revision>6</cp:revision>
  <dc:subject/>
  <dc:title/>
</cp:coreProperties>
</file>